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B9" w:rsidRPr="00762FB9" w:rsidRDefault="00762FB9" w:rsidP="00762FB9">
      <w:pPr>
        <w:spacing w:before="100" w:beforeAutospacing="1" w:after="100" w:afterAutospacing="1" w:line="240" w:lineRule="auto"/>
        <w:outlineLvl w:val="0"/>
        <w:rPr>
          <w:rFonts w:eastAsia="Times New Roman" w:cs="Times New Roman"/>
          <w:b/>
          <w:bCs/>
          <w:kern w:val="36"/>
          <w:sz w:val="48"/>
          <w:szCs w:val="48"/>
          <w:lang w:eastAsia="de-DE"/>
        </w:rPr>
      </w:pPr>
      <w:r w:rsidRPr="00762FB9">
        <w:rPr>
          <w:rFonts w:eastAsia="Times New Roman" w:cs="Times New Roman"/>
          <w:b/>
          <w:bCs/>
          <w:kern w:val="36"/>
          <w:sz w:val="48"/>
          <w:szCs w:val="48"/>
          <w:lang w:eastAsia="de-DE"/>
        </w:rPr>
        <w:t>Was und wie darf auf meinem Grundstück gebaut werden?</w:t>
      </w:r>
    </w:p>
    <w:p w:rsidR="00762FB9" w:rsidRPr="00762FB9" w:rsidRDefault="00762FB9" w:rsidP="00762FB9">
      <w:pPr>
        <w:spacing w:before="100" w:beforeAutospacing="1" w:after="100" w:afterAutospacing="1" w:line="240" w:lineRule="auto"/>
        <w:rPr>
          <w:rFonts w:eastAsia="Times New Roman" w:cs="Times New Roman"/>
          <w:sz w:val="24"/>
          <w:szCs w:val="24"/>
          <w:lang w:eastAsia="de-DE"/>
        </w:rPr>
      </w:pPr>
      <w:r w:rsidRPr="00762FB9">
        <w:rPr>
          <w:rFonts w:eastAsia="Times New Roman" w:cs="Times New Roman"/>
          <w:sz w:val="24"/>
          <w:szCs w:val="24"/>
          <w:lang w:eastAsia="de-DE"/>
        </w:rPr>
        <w:t>Der Bebauungsplan regelt, auf welche Art und Weise in einem Wohngebiet gebaut werden darf. Interessierte Bauherren sollten sich unbedingt vor dem Grundstückskauf über die Vorschriften informieren – und einige Formeln und Abkürzungen kennen.</w:t>
      </w:r>
    </w:p>
    <w:p w:rsidR="00762FB9" w:rsidRPr="00762FB9" w:rsidRDefault="00762FB9" w:rsidP="00762FB9">
      <w:pPr>
        <w:spacing w:before="100" w:beforeAutospacing="1" w:after="100" w:afterAutospacing="1" w:line="240" w:lineRule="auto"/>
        <w:rPr>
          <w:rFonts w:eastAsia="Times New Roman" w:cs="Times New Roman"/>
          <w:sz w:val="24"/>
          <w:szCs w:val="24"/>
          <w:lang w:eastAsia="de-DE"/>
        </w:rPr>
      </w:pPr>
      <w:r w:rsidRPr="00762FB9">
        <w:rPr>
          <w:rFonts w:eastAsia="Times New Roman" w:cs="Times New Roman"/>
          <w:sz w:val="24"/>
          <w:szCs w:val="24"/>
          <w:lang w:eastAsia="de-DE"/>
        </w:rPr>
        <w:t xml:space="preserve">Stadtvilla oder Blockhaus? Ein- oder zweistöckig? Flach- oder </w:t>
      </w:r>
      <w:hyperlink r:id="rId5" w:tgtFrame="_self" w:tooltip="Satteldächer" w:history="1">
        <w:r w:rsidRPr="00762FB9">
          <w:rPr>
            <w:rFonts w:eastAsia="Times New Roman" w:cs="Times New Roman"/>
            <w:sz w:val="24"/>
            <w:szCs w:val="24"/>
            <w:lang w:eastAsia="de-DE"/>
          </w:rPr>
          <w:t>Satteldach</w:t>
        </w:r>
      </w:hyperlink>
      <w:r w:rsidRPr="00762FB9">
        <w:rPr>
          <w:rFonts w:eastAsia="Times New Roman" w:cs="Times New Roman"/>
          <w:sz w:val="24"/>
          <w:szCs w:val="24"/>
          <w:lang w:eastAsia="de-DE"/>
        </w:rPr>
        <w:t>? Die Vorstellungen vom Traumhaus können sehr unterschiedlich sein, doch nicht jede davon lässt sich überall verwirklichen. Nicht selten setzen Bebauungspläne den individuellen Wünschen der Bauherren Grenzen.</w:t>
      </w:r>
    </w:p>
    <w:p w:rsidR="00762FB9" w:rsidRPr="00762FB9" w:rsidRDefault="00762FB9" w:rsidP="00762FB9">
      <w:pPr>
        <w:spacing w:after="0" w:line="240" w:lineRule="auto"/>
        <w:rPr>
          <w:rFonts w:eastAsia="Times New Roman" w:cs="Times New Roman"/>
          <w:sz w:val="24"/>
          <w:szCs w:val="24"/>
          <w:lang w:eastAsia="de-DE"/>
        </w:rPr>
      </w:pPr>
      <w:r w:rsidRPr="00762FB9">
        <w:rPr>
          <w:rFonts w:eastAsia="Times New Roman" w:cs="Times New Roman"/>
          <w:sz w:val="24"/>
          <w:szCs w:val="24"/>
          <w:lang w:eastAsia="de-DE"/>
        </w:rPr>
        <w:t xml:space="preserve">Nicht alles, was gefällt, ist auch erlaubt. Der örtliche Bebauungsplan soll in Neubaugebieten für einen einheitlichen Siedlungscharakter sorgen. </w:t>
      </w:r>
    </w:p>
    <w:p w:rsidR="00762FB9" w:rsidRPr="00762FB9" w:rsidRDefault="00762FB9" w:rsidP="00762FB9">
      <w:pPr>
        <w:spacing w:before="100" w:beforeAutospacing="1" w:after="100" w:afterAutospacing="1" w:line="240" w:lineRule="auto"/>
        <w:rPr>
          <w:rFonts w:eastAsia="Times New Roman" w:cs="Times New Roman"/>
          <w:sz w:val="24"/>
          <w:szCs w:val="24"/>
          <w:lang w:eastAsia="de-DE"/>
        </w:rPr>
      </w:pPr>
      <w:r w:rsidRPr="00762FB9">
        <w:rPr>
          <w:rFonts w:eastAsia="Times New Roman" w:cs="Times New Roman"/>
          <w:sz w:val="24"/>
          <w:szCs w:val="24"/>
          <w:lang w:eastAsia="de-DE"/>
        </w:rPr>
        <w:t>Bebauungspläne werden von den Kommunen aus den übergeordneten Flächennutzungsplänen heraus entwickelt, um die städtebauliche Entwicklung und Ordnung im Gemeindegebiet zu steuern. So soll ein einheitlicher Siedlungscharakter gewahrt und „Wildwuchs“ von Bauformen verhindert werden. Es geht dabei nicht nur um Stilfragen, sondern auch um den Schutz von Einzelinteressen. So könnten beispielsweise mehrstöckige Häuser die umliegenden Grundstücke von Einfamilienhäusern verschatten. Wie detailliert die Vorschriften sind, ist je nach Bundesland und Kommune unterschiedlich. Manche gehen so weit, dass sie im Bebauungsplan sogar die Farbe der Dacheindeckung oder die Fassadengestaltung – zum Beispiel Klinker oder Putz – vorschreiben.</w:t>
      </w:r>
    </w:p>
    <w:p w:rsidR="00762FB9" w:rsidRPr="00762FB9" w:rsidRDefault="00762FB9" w:rsidP="00762FB9">
      <w:pPr>
        <w:spacing w:before="100" w:beforeAutospacing="1" w:after="100" w:afterAutospacing="1" w:line="240" w:lineRule="auto"/>
        <w:rPr>
          <w:rFonts w:eastAsia="Times New Roman" w:cs="Times New Roman"/>
          <w:sz w:val="24"/>
          <w:szCs w:val="24"/>
          <w:lang w:eastAsia="de-DE"/>
        </w:rPr>
      </w:pPr>
      <w:r w:rsidRPr="00762FB9">
        <w:rPr>
          <w:rFonts w:eastAsia="Times New Roman" w:cs="Times New Roman"/>
          <w:sz w:val="24"/>
          <w:szCs w:val="24"/>
          <w:lang w:eastAsia="de-DE"/>
        </w:rPr>
        <w:t xml:space="preserve">An einem Grundstück interessierte Bauherren können den entsprechenden Bebauungsplan beim Bauordnungsamt, bei der Gemeindeverwaltung, dem Stadtplanungsamt oder in vielen Kommunen mittlerweile auch online einsehen. Die Pläne bestehen aus einem beschreibenden Textteil und einem oder mehreren Planwerken, in denen die Festlegungen </w:t>
      </w:r>
      <w:bookmarkStart w:id="0" w:name="_GoBack"/>
      <w:bookmarkEnd w:id="0"/>
      <w:r w:rsidRPr="00762FB9">
        <w:rPr>
          <w:rFonts w:eastAsia="Times New Roman" w:cs="Times New Roman"/>
          <w:sz w:val="24"/>
          <w:szCs w:val="24"/>
          <w:lang w:eastAsia="de-DE"/>
        </w:rPr>
        <w:t>grafisch dargestellt sind.</w:t>
      </w:r>
    </w:p>
    <w:p w:rsidR="00762FB9" w:rsidRPr="00762FB9" w:rsidRDefault="00762FB9" w:rsidP="00762FB9">
      <w:pPr>
        <w:spacing w:before="100" w:beforeAutospacing="1" w:after="100" w:afterAutospacing="1" w:line="240" w:lineRule="auto"/>
        <w:outlineLvl w:val="2"/>
        <w:rPr>
          <w:rFonts w:eastAsia="Times New Roman" w:cs="Times New Roman"/>
          <w:sz w:val="24"/>
          <w:szCs w:val="24"/>
          <w:lang w:eastAsia="de-DE"/>
        </w:rPr>
      </w:pPr>
      <w:r w:rsidRPr="00662CB9">
        <w:rPr>
          <w:rFonts w:eastAsia="Times New Roman" w:cs="Times New Roman"/>
          <w:b/>
          <w:bCs/>
          <w:color w:val="FF0000"/>
          <w:sz w:val="27"/>
          <w:szCs w:val="27"/>
          <w:lang w:eastAsia="de-DE"/>
        </w:rPr>
        <w:t>Tipp:</w:t>
      </w:r>
      <w:r>
        <w:rPr>
          <w:rFonts w:eastAsia="Times New Roman" w:cs="Times New Roman"/>
          <w:b/>
          <w:bCs/>
          <w:sz w:val="27"/>
          <w:szCs w:val="27"/>
          <w:lang w:eastAsia="de-DE"/>
        </w:rPr>
        <w:t xml:space="preserve"> </w:t>
      </w:r>
      <w:r w:rsidRPr="00762FB9">
        <w:rPr>
          <w:rFonts w:eastAsia="Times New Roman" w:cs="Times New Roman"/>
          <w:bCs/>
          <w:sz w:val="27"/>
          <w:szCs w:val="27"/>
          <w:lang w:eastAsia="de-DE"/>
        </w:rPr>
        <w:t>D</w:t>
      </w:r>
      <w:r w:rsidRPr="00762FB9">
        <w:rPr>
          <w:rFonts w:eastAsia="Times New Roman" w:cs="Times New Roman"/>
          <w:sz w:val="24"/>
          <w:szCs w:val="24"/>
          <w:lang w:eastAsia="de-DE"/>
        </w:rPr>
        <w:t>en Bebauungsplan auf jeden Fall vor dem Grundstückskauf einsehen, denn Ausnahmen genehmigen die Gemeinden nur selten.</w:t>
      </w:r>
    </w:p>
    <w:p w:rsidR="00BB22B5" w:rsidRPr="00762FB9" w:rsidRDefault="00BB22B5"/>
    <w:sectPr w:rsidR="00BB22B5" w:rsidRPr="00762F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B9"/>
    <w:rsid w:val="00662CB9"/>
    <w:rsid w:val="00762FB9"/>
    <w:rsid w:val="00BB2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62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62FB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62FB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762FB9"/>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2FB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62FB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62FB9"/>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762FB9"/>
    <w:rPr>
      <w:rFonts w:ascii="Times New Roman" w:eastAsia="Times New Roman" w:hAnsi="Times New Roman" w:cs="Times New Roman"/>
      <w:b/>
      <w:bCs/>
      <w:sz w:val="20"/>
      <w:szCs w:val="20"/>
      <w:lang w:eastAsia="de-DE"/>
    </w:rPr>
  </w:style>
  <w:style w:type="paragraph" w:customStyle="1" w:styleId="sizef13">
    <w:name w:val="size_f_13"/>
    <w:basedOn w:val="Standar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ginright10">
    <w:name w:val="margin_right_10"/>
    <w:basedOn w:val="Absatz-Standardschriftart"/>
    <w:rsid w:val="00762FB9"/>
  </w:style>
  <w:style w:type="character" w:customStyle="1" w:styleId="iwleft">
    <w:name w:val="iw_left"/>
    <w:basedOn w:val="Absatz-Standardschriftart"/>
    <w:rsid w:val="00762FB9"/>
  </w:style>
  <w:style w:type="character" w:customStyle="1" w:styleId="jscommentcountoverview">
    <w:name w:val="js_comment_count_overview"/>
    <w:basedOn w:val="Absatz-Standardschriftart"/>
    <w:rsid w:val="00762FB9"/>
  </w:style>
  <w:style w:type="paragraph" w:customStyle="1" w:styleId="bold">
    <w:name w:val="bold"/>
    <w:basedOn w:val="Standar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62FB9"/>
    <w:rPr>
      <w:color w:val="0000FF"/>
      <w:u w:val="single"/>
    </w:rPr>
  </w:style>
  <w:style w:type="character" w:customStyle="1" w:styleId="right">
    <w:name w:val="right"/>
    <w:basedOn w:val="Absatz-Standardschriftart"/>
    <w:rsid w:val="00762FB9"/>
  </w:style>
  <w:style w:type="paragraph" w:customStyle="1" w:styleId="right1">
    <w:name w:val="right1"/>
    <w:basedOn w:val="Standar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62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62FB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62FB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762FB9"/>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2FB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62FB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62FB9"/>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762FB9"/>
    <w:rPr>
      <w:rFonts w:ascii="Times New Roman" w:eastAsia="Times New Roman" w:hAnsi="Times New Roman" w:cs="Times New Roman"/>
      <w:b/>
      <w:bCs/>
      <w:sz w:val="20"/>
      <w:szCs w:val="20"/>
      <w:lang w:eastAsia="de-DE"/>
    </w:rPr>
  </w:style>
  <w:style w:type="paragraph" w:customStyle="1" w:styleId="sizef13">
    <w:name w:val="size_f_13"/>
    <w:basedOn w:val="Standar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ginright10">
    <w:name w:val="margin_right_10"/>
    <w:basedOn w:val="Absatz-Standardschriftart"/>
    <w:rsid w:val="00762FB9"/>
  </w:style>
  <w:style w:type="character" w:customStyle="1" w:styleId="iwleft">
    <w:name w:val="iw_left"/>
    <w:basedOn w:val="Absatz-Standardschriftart"/>
    <w:rsid w:val="00762FB9"/>
  </w:style>
  <w:style w:type="character" w:customStyle="1" w:styleId="jscommentcountoverview">
    <w:name w:val="js_comment_count_overview"/>
    <w:basedOn w:val="Absatz-Standardschriftart"/>
    <w:rsid w:val="00762FB9"/>
  </w:style>
  <w:style w:type="paragraph" w:customStyle="1" w:styleId="bold">
    <w:name w:val="bold"/>
    <w:basedOn w:val="Standar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62FB9"/>
    <w:rPr>
      <w:color w:val="0000FF"/>
      <w:u w:val="single"/>
    </w:rPr>
  </w:style>
  <w:style w:type="character" w:customStyle="1" w:styleId="right">
    <w:name w:val="right"/>
    <w:basedOn w:val="Absatz-Standardschriftart"/>
    <w:rsid w:val="00762FB9"/>
  </w:style>
  <w:style w:type="paragraph" w:customStyle="1" w:styleId="right1">
    <w:name w:val="right1"/>
    <w:basedOn w:val="Standard"/>
    <w:rsid w:val="00762FB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3691">
      <w:bodyDiv w:val="1"/>
      <w:marLeft w:val="0"/>
      <w:marRight w:val="0"/>
      <w:marTop w:val="0"/>
      <w:marBottom w:val="0"/>
      <w:divBdr>
        <w:top w:val="none" w:sz="0" w:space="0" w:color="auto"/>
        <w:left w:val="none" w:sz="0" w:space="0" w:color="auto"/>
        <w:bottom w:val="none" w:sz="0" w:space="0" w:color="auto"/>
        <w:right w:val="none" w:sz="0" w:space="0" w:color="auto"/>
      </w:divBdr>
      <w:divsChild>
        <w:div w:id="1250196850">
          <w:marLeft w:val="0"/>
          <w:marRight w:val="0"/>
          <w:marTop w:val="0"/>
          <w:marBottom w:val="0"/>
          <w:divBdr>
            <w:top w:val="none" w:sz="0" w:space="0" w:color="auto"/>
            <w:left w:val="none" w:sz="0" w:space="0" w:color="auto"/>
            <w:bottom w:val="none" w:sz="0" w:space="0" w:color="auto"/>
            <w:right w:val="none" w:sz="0" w:space="0" w:color="auto"/>
          </w:divBdr>
          <w:divsChild>
            <w:div w:id="298389781">
              <w:marLeft w:val="0"/>
              <w:marRight w:val="0"/>
              <w:marTop w:val="0"/>
              <w:marBottom w:val="0"/>
              <w:divBdr>
                <w:top w:val="none" w:sz="0" w:space="0" w:color="auto"/>
                <w:left w:val="none" w:sz="0" w:space="0" w:color="auto"/>
                <w:bottom w:val="none" w:sz="0" w:space="0" w:color="auto"/>
                <w:right w:val="none" w:sz="0" w:space="0" w:color="auto"/>
              </w:divBdr>
            </w:div>
            <w:div w:id="1887911408">
              <w:marLeft w:val="0"/>
              <w:marRight w:val="0"/>
              <w:marTop w:val="0"/>
              <w:marBottom w:val="0"/>
              <w:divBdr>
                <w:top w:val="none" w:sz="0" w:space="0" w:color="auto"/>
                <w:left w:val="none" w:sz="0" w:space="0" w:color="auto"/>
                <w:bottom w:val="none" w:sz="0" w:space="0" w:color="auto"/>
                <w:right w:val="none" w:sz="0" w:space="0" w:color="auto"/>
              </w:divBdr>
              <w:divsChild>
                <w:div w:id="1780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070">
          <w:marLeft w:val="0"/>
          <w:marRight w:val="0"/>
          <w:marTop w:val="0"/>
          <w:marBottom w:val="0"/>
          <w:divBdr>
            <w:top w:val="none" w:sz="0" w:space="0" w:color="auto"/>
            <w:left w:val="none" w:sz="0" w:space="0" w:color="auto"/>
            <w:bottom w:val="none" w:sz="0" w:space="0" w:color="auto"/>
            <w:right w:val="none" w:sz="0" w:space="0" w:color="auto"/>
          </w:divBdr>
        </w:div>
        <w:div w:id="370616300">
          <w:marLeft w:val="0"/>
          <w:marRight w:val="0"/>
          <w:marTop w:val="0"/>
          <w:marBottom w:val="0"/>
          <w:divBdr>
            <w:top w:val="none" w:sz="0" w:space="0" w:color="auto"/>
            <w:left w:val="none" w:sz="0" w:space="0" w:color="auto"/>
            <w:bottom w:val="none" w:sz="0" w:space="0" w:color="auto"/>
            <w:right w:val="none" w:sz="0" w:space="0" w:color="auto"/>
          </w:divBdr>
          <w:divsChild>
            <w:div w:id="1171990368">
              <w:marLeft w:val="0"/>
              <w:marRight w:val="0"/>
              <w:marTop w:val="0"/>
              <w:marBottom w:val="0"/>
              <w:divBdr>
                <w:top w:val="none" w:sz="0" w:space="0" w:color="auto"/>
                <w:left w:val="none" w:sz="0" w:space="0" w:color="auto"/>
                <w:bottom w:val="none" w:sz="0" w:space="0" w:color="auto"/>
                <w:right w:val="none" w:sz="0" w:space="0" w:color="auto"/>
              </w:divBdr>
              <w:divsChild>
                <w:div w:id="1508135299">
                  <w:marLeft w:val="0"/>
                  <w:marRight w:val="0"/>
                  <w:marTop w:val="0"/>
                  <w:marBottom w:val="0"/>
                  <w:divBdr>
                    <w:top w:val="none" w:sz="0" w:space="0" w:color="auto"/>
                    <w:left w:val="none" w:sz="0" w:space="0" w:color="auto"/>
                    <w:bottom w:val="none" w:sz="0" w:space="0" w:color="auto"/>
                    <w:right w:val="none" w:sz="0" w:space="0" w:color="auto"/>
                  </w:divBdr>
                  <w:divsChild>
                    <w:div w:id="1652295516">
                      <w:marLeft w:val="0"/>
                      <w:marRight w:val="0"/>
                      <w:marTop w:val="0"/>
                      <w:marBottom w:val="0"/>
                      <w:divBdr>
                        <w:top w:val="none" w:sz="0" w:space="0" w:color="auto"/>
                        <w:left w:val="none" w:sz="0" w:space="0" w:color="auto"/>
                        <w:bottom w:val="none" w:sz="0" w:space="0" w:color="auto"/>
                        <w:right w:val="none" w:sz="0" w:space="0" w:color="auto"/>
                      </w:divBdr>
                      <w:divsChild>
                        <w:div w:id="2045712946">
                          <w:marLeft w:val="0"/>
                          <w:marRight w:val="0"/>
                          <w:marTop w:val="0"/>
                          <w:marBottom w:val="0"/>
                          <w:divBdr>
                            <w:top w:val="none" w:sz="0" w:space="0" w:color="auto"/>
                            <w:left w:val="none" w:sz="0" w:space="0" w:color="auto"/>
                            <w:bottom w:val="none" w:sz="0" w:space="0" w:color="auto"/>
                            <w:right w:val="none" w:sz="0" w:space="0" w:color="auto"/>
                          </w:divBdr>
                        </w:div>
                        <w:div w:id="1968193640">
                          <w:marLeft w:val="0"/>
                          <w:marRight w:val="0"/>
                          <w:marTop w:val="0"/>
                          <w:marBottom w:val="0"/>
                          <w:divBdr>
                            <w:top w:val="none" w:sz="0" w:space="0" w:color="auto"/>
                            <w:left w:val="none" w:sz="0" w:space="0" w:color="auto"/>
                            <w:bottom w:val="none" w:sz="0" w:space="0" w:color="auto"/>
                            <w:right w:val="none" w:sz="0" w:space="0" w:color="auto"/>
                          </w:divBdr>
                          <w:divsChild>
                            <w:div w:id="217713597">
                              <w:marLeft w:val="0"/>
                              <w:marRight w:val="0"/>
                              <w:marTop w:val="0"/>
                              <w:marBottom w:val="0"/>
                              <w:divBdr>
                                <w:top w:val="none" w:sz="0" w:space="0" w:color="auto"/>
                                <w:left w:val="none" w:sz="0" w:space="0" w:color="auto"/>
                                <w:bottom w:val="none" w:sz="0" w:space="0" w:color="auto"/>
                                <w:right w:val="none" w:sz="0" w:space="0" w:color="auto"/>
                              </w:divBdr>
                            </w:div>
                            <w:div w:id="17242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2752">
                  <w:marLeft w:val="0"/>
                  <w:marRight w:val="0"/>
                  <w:marTop w:val="0"/>
                  <w:marBottom w:val="0"/>
                  <w:divBdr>
                    <w:top w:val="none" w:sz="0" w:space="0" w:color="auto"/>
                    <w:left w:val="none" w:sz="0" w:space="0" w:color="auto"/>
                    <w:bottom w:val="none" w:sz="0" w:space="0" w:color="auto"/>
                    <w:right w:val="none" w:sz="0" w:space="0" w:color="auto"/>
                  </w:divBdr>
                  <w:divsChild>
                    <w:div w:id="23292299">
                      <w:marLeft w:val="0"/>
                      <w:marRight w:val="0"/>
                      <w:marTop w:val="0"/>
                      <w:marBottom w:val="0"/>
                      <w:divBdr>
                        <w:top w:val="none" w:sz="0" w:space="0" w:color="auto"/>
                        <w:left w:val="none" w:sz="0" w:space="0" w:color="auto"/>
                        <w:bottom w:val="none" w:sz="0" w:space="0" w:color="auto"/>
                        <w:right w:val="none" w:sz="0" w:space="0" w:color="auto"/>
                      </w:divBdr>
                      <w:divsChild>
                        <w:div w:id="717246357">
                          <w:marLeft w:val="0"/>
                          <w:marRight w:val="0"/>
                          <w:marTop w:val="0"/>
                          <w:marBottom w:val="0"/>
                          <w:divBdr>
                            <w:top w:val="none" w:sz="0" w:space="0" w:color="auto"/>
                            <w:left w:val="none" w:sz="0" w:space="0" w:color="auto"/>
                            <w:bottom w:val="none" w:sz="0" w:space="0" w:color="auto"/>
                            <w:right w:val="none" w:sz="0" w:space="0" w:color="auto"/>
                          </w:divBdr>
                        </w:div>
                        <w:div w:id="971520875">
                          <w:marLeft w:val="0"/>
                          <w:marRight w:val="0"/>
                          <w:marTop w:val="0"/>
                          <w:marBottom w:val="0"/>
                          <w:divBdr>
                            <w:top w:val="none" w:sz="0" w:space="0" w:color="auto"/>
                            <w:left w:val="none" w:sz="0" w:space="0" w:color="auto"/>
                            <w:bottom w:val="none" w:sz="0" w:space="0" w:color="auto"/>
                            <w:right w:val="none" w:sz="0" w:space="0" w:color="auto"/>
                          </w:divBdr>
                          <w:divsChild>
                            <w:div w:id="519011086">
                              <w:marLeft w:val="0"/>
                              <w:marRight w:val="0"/>
                              <w:marTop w:val="0"/>
                              <w:marBottom w:val="0"/>
                              <w:divBdr>
                                <w:top w:val="none" w:sz="0" w:space="0" w:color="auto"/>
                                <w:left w:val="none" w:sz="0" w:space="0" w:color="auto"/>
                                <w:bottom w:val="none" w:sz="0" w:space="0" w:color="auto"/>
                                <w:right w:val="none" w:sz="0" w:space="0" w:color="auto"/>
                              </w:divBdr>
                            </w:div>
                            <w:div w:id="18641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7108">
                  <w:marLeft w:val="0"/>
                  <w:marRight w:val="0"/>
                  <w:marTop w:val="0"/>
                  <w:marBottom w:val="0"/>
                  <w:divBdr>
                    <w:top w:val="none" w:sz="0" w:space="0" w:color="auto"/>
                    <w:left w:val="none" w:sz="0" w:space="0" w:color="auto"/>
                    <w:bottom w:val="none" w:sz="0" w:space="0" w:color="auto"/>
                    <w:right w:val="none" w:sz="0" w:space="0" w:color="auto"/>
                  </w:divBdr>
                  <w:divsChild>
                    <w:div w:id="2003191490">
                      <w:marLeft w:val="0"/>
                      <w:marRight w:val="0"/>
                      <w:marTop w:val="0"/>
                      <w:marBottom w:val="0"/>
                      <w:divBdr>
                        <w:top w:val="none" w:sz="0" w:space="0" w:color="auto"/>
                        <w:left w:val="none" w:sz="0" w:space="0" w:color="auto"/>
                        <w:bottom w:val="none" w:sz="0" w:space="0" w:color="auto"/>
                        <w:right w:val="none" w:sz="0" w:space="0" w:color="auto"/>
                      </w:divBdr>
                      <w:divsChild>
                        <w:div w:id="850265730">
                          <w:marLeft w:val="0"/>
                          <w:marRight w:val="0"/>
                          <w:marTop w:val="0"/>
                          <w:marBottom w:val="0"/>
                          <w:divBdr>
                            <w:top w:val="none" w:sz="0" w:space="0" w:color="auto"/>
                            <w:left w:val="none" w:sz="0" w:space="0" w:color="auto"/>
                            <w:bottom w:val="none" w:sz="0" w:space="0" w:color="auto"/>
                            <w:right w:val="none" w:sz="0" w:space="0" w:color="auto"/>
                          </w:divBdr>
                        </w:div>
                        <w:div w:id="1688869789">
                          <w:marLeft w:val="0"/>
                          <w:marRight w:val="0"/>
                          <w:marTop w:val="0"/>
                          <w:marBottom w:val="0"/>
                          <w:divBdr>
                            <w:top w:val="none" w:sz="0" w:space="0" w:color="auto"/>
                            <w:left w:val="none" w:sz="0" w:space="0" w:color="auto"/>
                            <w:bottom w:val="none" w:sz="0" w:space="0" w:color="auto"/>
                            <w:right w:val="none" w:sz="0" w:space="0" w:color="auto"/>
                          </w:divBdr>
                          <w:divsChild>
                            <w:div w:id="664937383">
                              <w:marLeft w:val="0"/>
                              <w:marRight w:val="0"/>
                              <w:marTop w:val="0"/>
                              <w:marBottom w:val="0"/>
                              <w:divBdr>
                                <w:top w:val="none" w:sz="0" w:space="0" w:color="auto"/>
                                <w:left w:val="none" w:sz="0" w:space="0" w:color="auto"/>
                                <w:bottom w:val="none" w:sz="0" w:space="0" w:color="auto"/>
                                <w:right w:val="none" w:sz="0" w:space="0" w:color="auto"/>
                              </w:divBdr>
                            </w:div>
                            <w:div w:id="12875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56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uen.de/a/satteldach-die-einfache-konstruktion-hat-sich-bewaehrt.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Bertelt</dc:creator>
  <cp:keywords/>
  <dc:description/>
  <cp:lastModifiedBy>Thomas Bertelt</cp:lastModifiedBy>
  <cp:revision>2</cp:revision>
  <dcterms:created xsi:type="dcterms:W3CDTF">2017-01-25T20:51:00Z</dcterms:created>
  <dcterms:modified xsi:type="dcterms:W3CDTF">2017-01-27T10:16:00Z</dcterms:modified>
</cp:coreProperties>
</file>